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ight="-90" w:firstLine="0"/>
        <w:jc w:val="left"/>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2">
      <w:pPr>
        <w:ind w:left="1440" w:right="-90" w:firstLine="0"/>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DISFRUTA DE TU IPAD EN CUALQUIER ÁNGULO CON VERSACOVER DE MOSHI</w:t>
      </w:r>
      <w:r w:rsidDel="00000000" w:rsidR="00000000" w:rsidRPr="00000000">
        <w:rPr>
          <w:rtl w:val="0"/>
        </w:rPr>
      </w:r>
    </w:p>
    <w:p w:rsidR="00000000" w:rsidDel="00000000" w:rsidP="00000000" w:rsidRDefault="00000000" w:rsidRPr="00000000" w14:paraId="00000003">
      <w:pPr>
        <w:ind w:left="1440" w:right="-90" w:firstLine="0"/>
        <w:jc w:val="cente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4">
      <w:pPr>
        <w:ind w:right="-90"/>
        <w:jc w:val="left"/>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5">
      <w:pPr>
        <w:ind w:left="0" w:right="-90" w:firstLine="0"/>
        <w:jc w:val="left"/>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6">
      <w:pPr>
        <w:ind w:right="-90"/>
        <w:jc w:val="both"/>
        <w:rPr/>
      </w:pPr>
      <w:r w:rsidDel="00000000" w:rsidR="00000000" w:rsidRPr="00000000">
        <w:rPr>
          <w:b w:val="1"/>
          <w:rtl w:val="0"/>
        </w:rPr>
        <w:t xml:space="preserve">Ciudad de México, 04 de julio de 2019. </w:t>
      </w:r>
      <w:r w:rsidDel="00000000" w:rsidR="00000000" w:rsidRPr="00000000">
        <w:rPr>
          <w:rtl w:val="0"/>
        </w:rPr>
        <w:t xml:space="preserve">Utilizar tu iPad con toda la comodidad del mundo y protegerlo ya será posible gracias a </w:t>
      </w:r>
      <w:r w:rsidDel="00000000" w:rsidR="00000000" w:rsidRPr="00000000">
        <w:rPr>
          <w:b w:val="1"/>
          <w:rtl w:val="0"/>
        </w:rPr>
        <w:t xml:space="preserve">VersaCover</w:t>
      </w:r>
      <w:r w:rsidDel="00000000" w:rsidR="00000000" w:rsidRPr="00000000">
        <w:rPr>
          <w:rtl w:val="0"/>
        </w:rPr>
        <w:t xml:space="preserve">, la cubierta para iPad de </w:t>
      </w:r>
      <w:r w:rsidDel="00000000" w:rsidR="00000000" w:rsidRPr="00000000">
        <w:rPr>
          <w:b w:val="1"/>
          <w:rtl w:val="0"/>
        </w:rPr>
        <w:t xml:space="preserve">M</w:t>
      </w:r>
      <w:r w:rsidDel="00000000" w:rsidR="00000000" w:rsidRPr="00000000">
        <w:rPr>
          <w:b w:val="1"/>
          <w:rtl w:val="0"/>
        </w:rPr>
        <w:t xml:space="preserve">oshi</w:t>
      </w:r>
      <w:r w:rsidDel="00000000" w:rsidR="00000000" w:rsidRPr="00000000">
        <w:rPr>
          <w:b w:val="1"/>
          <w:rtl w:val="0"/>
        </w:rPr>
        <w:t xml:space="preserve"> </w:t>
      </w:r>
      <w:r w:rsidDel="00000000" w:rsidR="00000000" w:rsidRPr="00000000">
        <w:rPr>
          <w:rtl w:val="0"/>
        </w:rPr>
        <w:t xml:space="preserve">que ha fascinado a todos gracias a un galardonado diseño ligero y flexible, </w:t>
      </w:r>
      <w:r w:rsidDel="00000000" w:rsidR="00000000" w:rsidRPr="00000000">
        <w:rPr>
          <w:rtl w:val="0"/>
        </w:rPr>
        <w:t xml:space="preserve">el cual está inspirado en la flexibilidad del origami, la técnica ancestral japonesa  que consiste en crear figuras a través de papel doblado. Este diseño innovador ha hecho de </w:t>
      </w:r>
      <w:r w:rsidDel="00000000" w:rsidR="00000000" w:rsidRPr="00000000">
        <w:rPr>
          <w:b w:val="1"/>
          <w:rtl w:val="0"/>
        </w:rPr>
        <w:t xml:space="preserve">VersaCover</w:t>
      </w:r>
      <w:r w:rsidDel="00000000" w:rsidR="00000000" w:rsidRPr="00000000">
        <w:rPr>
          <w:rtl w:val="0"/>
        </w:rPr>
        <w:t xml:space="preserve"> una de las cubiertas más reconocidas a nivel global.</w:t>
      </w:r>
    </w:p>
    <w:p w:rsidR="00000000" w:rsidDel="00000000" w:rsidP="00000000" w:rsidRDefault="00000000" w:rsidRPr="00000000" w14:paraId="00000007">
      <w:pPr>
        <w:ind w:right="-90"/>
        <w:jc w:val="both"/>
        <w:rPr/>
      </w:pPr>
      <w:r w:rsidDel="00000000" w:rsidR="00000000" w:rsidRPr="00000000">
        <w:rPr>
          <w:rtl w:val="0"/>
        </w:rPr>
      </w:r>
    </w:p>
    <w:p w:rsidR="00000000" w:rsidDel="00000000" w:rsidP="00000000" w:rsidRDefault="00000000" w:rsidRPr="00000000" w14:paraId="00000008">
      <w:pPr>
        <w:ind w:right="-90"/>
        <w:jc w:val="both"/>
        <w:rPr/>
      </w:pPr>
      <w:r w:rsidDel="00000000" w:rsidR="00000000" w:rsidRPr="00000000">
        <w:rPr>
          <w:b w:val="1"/>
          <w:rtl w:val="0"/>
        </w:rPr>
        <w:t xml:space="preserve">VersaCover</w:t>
      </w:r>
      <w:r w:rsidDel="00000000" w:rsidR="00000000" w:rsidRPr="00000000">
        <w:rPr>
          <w:rtl w:val="0"/>
        </w:rPr>
        <w:t xml:space="preserve"> es la mejor opción para tu iPad, porque puede crear tres ángulos diferentes para lograr las posiciones más cómodas para leer, escribir, ver películas y cualquier otra acción en tu dispositivo. Esto es posible gracias a una suave funda de microfibra, la cual protege tu pantalla mientras que el marco amortiguador protege tu dispositivo contra golpes y rayones. </w:t>
      </w:r>
    </w:p>
    <w:p w:rsidR="00000000" w:rsidDel="00000000" w:rsidP="00000000" w:rsidRDefault="00000000" w:rsidRPr="00000000" w14:paraId="00000009">
      <w:pPr>
        <w:ind w:right="-90"/>
        <w:jc w:val="both"/>
        <w:rPr/>
      </w:pPr>
      <w:r w:rsidDel="00000000" w:rsidR="00000000" w:rsidRPr="00000000">
        <w:rPr>
          <w:rtl w:val="0"/>
        </w:rPr>
      </w:r>
    </w:p>
    <w:p w:rsidR="00000000" w:rsidDel="00000000" w:rsidP="00000000" w:rsidRDefault="00000000" w:rsidRPr="00000000" w14:paraId="0000000A">
      <w:pPr>
        <w:ind w:right="-90"/>
        <w:jc w:val="both"/>
        <w:rPr/>
      </w:pPr>
      <w:r w:rsidDel="00000000" w:rsidR="00000000" w:rsidRPr="00000000">
        <w:rPr>
          <w:rtl w:val="0"/>
        </w:rPr>
        <w:t xml:space="preserve">¿Dejaste de usar tu dispositivo y quieres ponerlo a descansar fácilmente? </w:t>
      </w:r>
      <w:r w:rsidDel="00000000" w:rsidR="00000000" w:rsidRPr="00000000">
        <w:rPr>
          <w:b w:val="1"/>
          <w:rtl w:val="0"/>
        </w:rPr>
        <w:t xml:space="preserve">VersaCover</w:t>
      </w:r>
      <w:r w:rsidDel="00000000" w:rsidR="00000000" w:rsidRPr="00000000">
        <w:rPr>
          <w:rtl w:val="0"/>
        </w:rPr>
        <w:t xml:space="preserve"> te permite activar el iPad con facilidad y volverlo a poner en modo de reposo sin tener que pulsar ningún botón gracias a su imán incorporado. Y por si eso fuera poco, está fabricado en materiales y acabados de la mejor calidad, para asegurar que dure más sin perder la elegancia que le caracteriza. </w:t>
      </w:r>
      <w:r w:rsidDel="00000000" w:rsidR="00000000" w:rsidRPr="00000000">
        <w:rPr>
          <w:rtl w:val="0"/>
        </w:rPr>
        <w:t xml:space="preserve">Puedes complementar la protección con el protector de pantalla iVisor AG, el cual es lavable, reutilizable, compatible con Apple Pencil, antirreflejante y 100% libre de burbujas.</w:t>
      </w:r>
    </w:p>
    <w:p w:rsidR="00000000" w:rsidDel="00000000" w:rsidP="00000000" w:rsidRDefault="00000000" w:rsidRPr="00000000" w14:paraId="0000000B">
      <w:pPr>
        <w:ind w:right="-90"/>
        <w:jc w:val="both"/>
        <w:rPr/>
      </w:pPr>
      <w:r w:rsidDel="00000000" w:rsidR="00000000" w:rsidRPr="00000000">
        <w:rPr>
          <w:rtl w:val="0"/>
        </w:rPr>
      </w:r>
    </w:p>
    <w:p w:rsidR="00000000" w:rsidDel="00000000" w:rsidP="00000000" w:rsidRDefault="00000000" w:rsidRPr="00000000" w14:paraId="0000000C">
      <w:pPr>
        <w:ind w:right="-90"/>
        <w:jc w:val="both"/>
        <w:rPr/>
      </w:pPr>
      <w:r w:rsidDel="00000000" w:rsidR="00000000" w:rsidRPr="00000000">
        <w:rPr>
          <w:b w:val="1"/>
          <w:rtl w:val="0"/>
        </w:rPr>
        <w:t xml:space="preserve">VersaCover</w:t>
      </w:r>
      <w:r w:rsidDel="00000000" w:rsidR="00000000" w:rsidRPr="00000000">
        <w:rPr>
          <w:rtl w:val="0"/>
        </w:rPr>
        <w:t xml:space="preserve"> y </w:t>
      </w:r>
      <w:r w:rsidDel="00000000" w:rsidR="00000000" w:rsidRPr="00000000">
        <w:rPr>
          <w:b w:val="1"/>
          <w:rtl w:val="0"/>
        </w:rPr>
        <w:t xml:space="preserve">iVisor AG</w:t>
      </w:r>
      <w:r w:rsidDel="00000000" w:rsidR="00000000" w:rsidRPr="00000000">
        <w:rPr>
          <w:rtl w:val="0"/>
        </w:rPr>
        <w:t xml:space="preserve"> </w:t>
      </w:r>
      <w:r w:rsidDel="00000000" w:rsidR="00000000" w:rsidRPr="00000000">
        <w:rPr>
          <w:rtl w:val="0"/>
        </w:rPr>
        <w:t xml:space="preserve">están disponibles para los siguientes iPad:</w:t>
      </w:r>
    </w:p>
    <w:p w:rsidR="00000000" w:rsidDel="00000000" w:rsidP="00000000" w:rsidRDefault="00000000" w:rsidRPr="00000000" w14:paraId="0000000D">
      <w:pPr>
        <w:ind w:right="-90"/>
        <w:jc w:val="both"/>
        <w:rPr/>
      </w:pPr>
      <w:r w:rsidDel="00000000" w:rsidR="00000000" w:rsidRPr="00000000">
        <w:rPr>
          <w:rtl w:val="0"/>
        </w:rPr>
      </w:r>
    </w:p>
    <w:p w:rsidR="00000000" w:rsidDel="00000000" w:rsidP="00000000" w:rsidRDefault="00000000" w:rsidRPr="00000000" w14:paraId="0000000E">
      <w:pPr>
        <w:ind w:right="-90"/>
        <w:jc w:val="both"/>
        <w:rPr/>
      </w:pPr>
      <w:r w:rsidDel="00000000" w:rsidR="00000000" w:rsidRPr="00000000">
        <w:rPr>
          <w:rtl w:val="0"/>
        </w:rPr>
        <w:t xml:space="preserve">-</w:t>
      </w:r>
      <w:r w:rsidDel="00000000" w:rsidR="00000000" w:rsidRPr="00000000">
        <w:rPr>
          <w:b w:val="1"/>
          <w:rtl w:val="0"/>
        </w:rPr>
        <w:t xml:space="preserve">VersaCover:</w:t>
      </w:r>
      <w:r w:rsidDel="00000000" w:rsidR="00000000" w:rsidRPr="00000000">
        <w:rPr>
          <w:rtl w:val="0"/>
        </w:rPr>
        <w:t xml:space="preserve"> iPad Pro: 12.9” (2019) y iPad 9.7” (2018).</w:t>
      </w:r>
    </w:p>
    <w:p w:rsidR="00000000" w:rsidDel="00000000" w:rsidP="00000000" w:rsidRDefault="00000000" w:rsidRPr="00000000" w14:paraId="0000000F">
      <w:pPr>
        <w:ind w:right="-90"/>
        <w:jc w:val="both"/>
        <w:rPr/>
      </w:pPr>
      <w:r w:rsidDel="00000000" w:rsidR="00000000" w:rsidRPr="00000000">
        <w:rPr>
          <w:rtl w:val="0"/>
        </w:rPr>
        <w:t xml:space="preserve">-</w:t>
      </w:r>
      <w:r w:rsidDel="00000000" w:rsidR="00000000" w:rsidRPr="00000000">
        <w:rPr>
          <w:b w:val="1"/>
          <w:rtl w:val="0"/>
        </w:rPr>
        <w:t xml:space="preserve">iVisor AG:</w:t>
      </w:r>
      <w:r w:rsidDel="00000000" w:rsidR="00000000" w:rsidRPr="00000000">
        <w:rPr>
          <w:rtl w:val="0"/>
        </w:rPr>
        <w:t xml:space="preserve"> iPad Pro: 12.9” (2019), iPad Pro 11” y iPad 9.7”.</w:t>
      </w:r>
      <w:r w:rsidDel="00000000" w:rsidR="00000000" w:rsidRPr="00000000">
        <w:rPr>
          <w:rtl w:val="0"/>
        </w:rPr>
      </w:r>
    </w:p>
    <w:p w:rsidR="00000000" w:rsidDel="00000000" w:rsidP="00000000" w:rsidRDefault="00000000" w:rsidRPr="00000000" w14:paraId="00000010">
      <w:pPr>
        <w:ind w:right="-90"/>
        <w:jc w:val="both"/>
        <w:rPr/>
      </w:pPr>
      <w:r w:rsidDel="00000000" w:rsidR="00000000" w:rsidRPr="00000000">
        <w:rPr>
          <w:rtl w:val="0"/>
        </w:rPr>
      </w:r>
    </w:p>
    <w:p w:rsidR="00000000" w:rsidDel="00000000" w:rsidP="00000000" w:rsidRDefault="00000000" w:rsidRPr="00000000" w14:paraId="00000011">
      <w:pPr>
        <w:ind w:right="-90"/>
        <w:jc w:val="both"/>
        <w:rPr/>
      </w:pPr>
      <w:r w:rsidDel="00000000" w:rsidR="00000000" w:rsidRPr="00000000">
        <w:rPr>
          <w:rtl w:val="0"/>
        </w:rPr>
      </w:r>
    </w:p>
    <w:p w:rsidR="00000000" w:rsidDel="00000000" w:rsidP="00000000" w:rsidRDefault="00000000" w:rsidRPr="00000000" w14:paraId="00000012">
      <w:pPr>
        <w:ind w:right="-90"/>
        <w:jc w:val="both"/>
        <w:rPr/>
      </w:pPr>
      <w:r w:rsidDel="00000000" w:rsidR="00000000" w:rsidRPr="00000000">
        <w:rPr>
          <w:rtl w:val="0"/>
        </w:rPr>
        <w:t xml:space="preserve">Puedes encontrar </w:t>
      </w:r>
      <w:r w:rsidDel="00000000" w:rsidR="00000000" w:rsidRPr="00000000">
        <w:rPr>
          <w:b w:val="1"/>
          <w:rtl w:val="0"/>
        </w:rPr>
        <w:t xml:space="preserve">VersaCover</w:t>
      </w:r>
      <w:r w:rsidDel="00000000" w:rsidR="00000000" w:rsidRPr="00000000">
        <w:rPr>
          <w:rtl w:val="0"/>
        </w:rPr>
        <w:t xml:space="preserve">, </w:t>
      </w:r>
      <w:r w:rsidDel="00000000" w:rsidR="00000000" w:rsidRPr="00000000">
        <w:rPr>
          <w:b w:val="1"/>
          <w:rtl w:val="0"/>
        </w:rPr>
        <w:t xml:space="preserve">iVisor AG</w:t>
      </w:r>
      <w:r w:rsidDel="00000000" w:rsidR="00000000" w:rsidRPr="00000000">
        <w:rPr>
          <w:rtl w:val="0"/>
        </w:rPr>
        <w:t xml:space="preserve"> y otros productos de </w:t>
      </w:r>
      <w:r w:rsidDel="00000000" w:rsidR="00000000" w:rsidRPr="00000000">
        <w:rPr>
          <w:b w:val="1"/>
          <w:rtl w:val="0"/>
        </w:rPr>
        <w:t xml:space="preserve">M</w:t>
      </w:r>
      <w:r w:rsidDel="00000000" w:rsidR="00000000" w:rsidRPr="00000000">
        <w:rPr>
          <w:b w:val="1"/>
          <w:rtl w:val="0"/>
        </w:rPr>
        <w:t xml:space="preserve">oshi</w:t>
      </w:r>
      <w:r w:rsidDel="00000000" w:rsidR="00000000" w:rsidRPr="00000000">
        <w:rPr>
          <w:rtl w:val="0"/>
        </w:rPr>
        <w:t xml:space="preserve"> en </w:t>
      </w:r>
      <w:hyperlink r:id="rId6">
        <w:r w:rsidDel="00000000" w:rsidR="00000000" w:rsidRPr="00000000">
          <w:rPr>
            <w:color w:val="1155cc"/>
            <w:u w:val="single"/>
            <w:rtl w:val="0"/>
          </w:rPr>
          <w:t xml:space="preserve">Amazon.com.mx</w:t>
        </w:r>
      </w:hyperlink>
      <w:r w:rsidDel="00000000" w:rsidR="00000000" w:rsidRPr="00000000">
        <w:rPr>
          <w:rtl w:val="0"/>
        </w:rPr>
        <w:t xml:space="preserve"> y otros </w:t>
      </w:r>
      <w:r w:rsidDel="00000000" w:rsidR="00000000" w:rsidRPr="00000000">
        <w:rPr>
          <w:i w:val="1"/>
          <w:rtl w:val="0"/>
        </w:rPr>
        <w:t xml:space="preserve">retailers </w:t>
      </w:r>
      <w:r w:rsidDel="00000000" w:rsidR="00000000" w:rsidRPr="00000000">
        <w:rPr>
          <w:rtl w:val="0"/>
        </w:rPr>
        <w:t xml:space="preserve">alrededor del país.</w:t>
      </w:r>
    </w:p>
    <w:p w:rsidR="00000000" w:rsidDel="00000000" w:rsidP="00000000" w:rsidRDefault="00000000" w:rsidRPr="00000000" w14:paraId="00000013">
      <w:pPr>
        <w:spacing w:line="276" w:lineRule="auto"/>
        <w:jc w:val="both"/>
        <w:rPr>
          <w:color w:val="222222"/>
          <w:highlight w:val="white"/>
        </w:rPr>
      </w:pPr>
      <w:r w:rsidDel="00000000" w:rsidR="00000000" w:rsidRPr="00000000">
        <w:rPr>
          <w:rtl w:val="0"/>
        </w:rPr>
      </w:r>
    </w:p>
    <w:p w:rsidR="00000000" w:rsidDel="00000000" w:rsidP="00000000" w:rsidRDefault="00000000" w:rsidRPr="00000000" w14:paraId="00000014">
      <w:pPr>
        <w:widowControl w:val="0"/>
        <w:spacing w:after="220" w:line="276" w:lineRule="auto"/>
        <w:jc w:val="both"/>
        <w:rPr>
          <w:highlight w:val="white"/>
        </w:rPr>
      </w:pPr>
      <w:r w:rsidDel="00000000" w:rsidR="00000000" w:rsidRPr="00000000">
        <w:rPr>
          <w:rtl w:val="0"/>
        </w:rPr>
        <w:t xml:space="preserve">Para más información sobre accesorios de MacBook, da click </w:t>
      </w:r>
      <w:hyperlink r:id="rId7">
        <w:r w:rsidDel="00000000" w:rsidR="00000000" w:rsidRPr="00000000">
          <w:rPr>
            <w:color w:val="1155cc"/>
            <w:u w:val="single"/>
            <w:rtl w:val="0"/>
          </w:rPr>
          <w:t xml:space="preserve">aquí</w:t>
        </w:r>
      </w:hyperlink>
      <w:r w:rsidDel="00000000" w:rsidR="00000000" w:rsidRPr="00000000">
        <w:rPr>
          <w:rtl w:val="0"/>
        </w:rPr>
        <w:t xml:space="preserve">, y para accesorios de iPad, da click </w:t>
      </w:r>
      <w:hyperlink r:id="rId8">
        <w:r w:rsidDel="00000000" w:rsidR="00000000" w:rsidRPr="00000000">
          <w:rPr>
            <w:color w:val="1155cc"/>
            <w:u w:val="single"/>
            <w:rtl w:val="0"/>
          </w:rPr>
          <w:t xml:space="preserve">aquí</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jc w:val="center"/>
        <w:rPr>
          <w:sz w:val="20"/>
          <w:szCs w:val="20"/>
          <w:highlight w:val="white"/>
        </w:rPr>
      </w:pPr>
      <w:r w:rsidDel="00000000" w:rsidR="00000000" w:rsidRPr="00000000">
        <w:rPr>
          <w:rtl w:val="0"/>
        </w:rPr>
      </w:r>
    </w:p>
    <w:p w:rsidR="00000000" w:rsidDel="00000000" w:rsidP="00000000" w:rsidRDefault="00000000" w:rsidRPr="00000000" w14:paraId="00000016">
      <w:pPr>
        <w:jc w:val="center"/>
        <w:rPr>
          <w:sz w:val="20"/>
          <w:szCs w:val="20"/>
          <w:highlight w:val="white"/>
        </w:rPr>
      </w:pPr>
      <w:r w:rsidDel="00000000" w:rsidR="00000000" w:rsidRPr="00000000">
        <w:rPr>
          <w:rtl w:val="0"/>
        </w:rPr>
      </w:r>
    </w:p>
    <w:p w:rsidR="00000000" w:rsidDel="00000000" w:rsidP="00000000" w:rsidRDefault="00000000" w:rsidRPr="00000000" w14:paraId="00000017">
      <w:pPr>
        <w:jc w:val="center"/>
        <w:rPr>
          <w:sz w:val="20"/>
          <w:szCs w:val="20"/>
          <w:highlight w:val="white"/>
        </w:rPr>
      </w:pPr>
      <w:r w:rsidDel="00000000" w:rsidR="00000000" w:rsidRPr="00000000">
        <w:rPr>
          <w:rtl w:val="0"/>
        </w:rPr>
      </w:r>
    </w:p>
    <w:p w:rsidR="00000000" w:rsidDel="00000000" w:rsidP="00000000" w:rsidRDefault="00000000" w:rsidRPr="00000000" w14:paraId="00000018">
      <w:pPr>
        <w:jc w:val="center"/>
        <w:rPr>
          <w:sz w:val="20"/>
          <w:szCs w:val="20"/>
          <w:highlight w:val="white"/>
        </w:rPr>
      </w:pPr>
      <w:r w:rsidDel="00000000" w:rsidR="00000000" w:rsidRPr="00000000">
        <w:rPr>
          <w:rtl w:val="0"/>
        </w:rPr>
      </w:r>
    </w:p>
    <w:p w:rsidR="00000000" w:rsidDel="00000000" w:rsidP="00000000" w:rsidRDefault="00000000" w:rsidRPr="00000000" w14:paraId="00000019">
      <w:pPr>
        <w:ind w:left="3600" w:firstLine="720"/>
        <w:jc w:val="left"/>
        <w:rPr>
          <w:b w:val="1"/>
          <w:sz w:val="20"/>
          <w:szCs w:val="20"/>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1A">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1B">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1C">
      <w:pPr>
        <w:widowControl w:val="0"/>
        <w:spacing w:after="220" w:line="240" w:lineRule="auto"/>
        <w:jc w:val="both"/>
        <w:rPr>
          <w:b w:val="1"/>
          <w:sz w:val="20"/>
          <w:szCs w:val="20"/>
        </w:rPr>
      </w:pPr>
      <w:r w:rsidDel="00000000" w:rsidR="00000000" w:rsidRPr="00000000">
        <w:rPr>
          <w:b w:val="1"/>
          <w:sz w:val="20"/>
          <w:szCs w:val="20"/>
          <w:rtl w:val="0"/>
        </w:rPr>
        <w:t xml:space="preserve">Acerca de M</w:t>
      </w:r>
      <w:r w:rsidDel="00000000" w:rsidR="00000000" w:rsidRPr="00000000">
        <w:rPr>
          <w:b w:val="1"/>
          <w:sz w:val="20"/>
          <w:szCs w:val="20"/>
          <w:rtl w:val="0"/>
        </w:rPr>
        <w:t xml:space="preserve">oshi</w:t>
      </w:r>
      <w:r w:rsidDel="00000000" w:rsidR="00000000" w:rsidRPr="00000000">
        <w:rPr>
          <w:rtl w:val="0"/>
        </w:rPr>
      </w:r>
    </w:p>
    <w:p w:rsidR="00000000" w:rsidDel="00000000" w:rsidP="00000000" w:rsidRDefault="00000000" w:rsidRPr="00000000" w14:paraId="0000001D">
      <w:pPr>
        <w:widowControl w:val="0"/>
        <w:spacing w:after="220" w:line="240" w:lineRule="auto"/>
        <w:jc w:val="both"/>
        <w:rPr>
          <w:sz w:val="20"/>
          <w:szCs w:val="20"/>
        </w:rPr>
      </w:pPr>
      <w:r w:rsidDel="00000000" w:rsidR="00000000" w:rsidRPr="00000000">
        <w:rPr>
          <w:b w:val="1"/>
          <w:sz w:val="20"/>
          <w:szCs w:val="20"/>
          <w:rtl w:val="0"/>
        </w:rPr>
        <w:t xml:space="preserve">M</w:t>
      </w:r>
      <w:r w:rsidDel="00000000" w:rsidR="00000000" w:rsidRPr="00000000">
        <w:rPr>
          <w:b w:val="1"/>
          <w:sz w:val="20"/>
          <w:szCs w:val="20"/>
          <w:rtl w:val="0"/>
        </w:rPr>
        <w:t xml:space="preserve">oshi</w:t>
      </w:r>
      <w:r w:rsidDel="00000000" w:rsidR="00000000" w:rsidRPr="00000000">
        <w:rPr>
          <w:b w:val="1"/>
          <w:sz w:val="20"/>
          <w:szCs w:val="20"/>
          <w:rtl w:val="0"/>
        </w:rPr>
        <w:t xml:space="preserve"> </w:t>
      </w:r>
      <w:r w:rsidDel="00000000" w:rsidR="00000000" w:rsidRPr="00000000">
        <w:rPr>
          <w:sz w:val="20"/>
          <w:szCs w:val="20"/>
          <w:rtl w:val="0"/>
        </w:rPr>
        <w:t xml:space="preserve">es una casa internacional de diseño de accesorios y electrónicos móviles sofisticados e innovadores para aquellos que no quieren sacrificar el estilo por la funcionalidad. Fundada en 2005, </w:t>
      </w:r>
      <w:r w:rsidDel="00000000" w:rsidR="00000000" w:rsidRPr="00000000">
        <w:rPr>
          <w:b w:val="1"/>
          <w:sz w:val="20"/>
          <w:szCs w:val="20"/>
          <w:rtl w:val="0"/>
        </w:rPr>
        <w:t xml:space="preserve">Moshi</w:t>
      </w:r>
      <w:r w:rsidDel="00000000" w:rsidR="00000000" w:rsidRPr="00000000">
        <w:rPr>
          <w:sz w:val="20"/>
          <w:szCs w:val="20"/>
          <w:rtl w:val="0"/>
        </w:rPr>
        <w:t xml:space="preserve"> quiere traer belleza al mundo de la tecnología por lo que combina la estética minimalista y sus raíces de Silicon Valley en ciencias materiales para crear productos que acompañan perfectamente al estilo de vida de los usuarios. Pionera en accesorios Apple, ha vendido más de 12 millones de carcasas para iPhone en los últimos 7 años, a la vez que tiene más de 100 patentes de diseño para 450 diferentes tipos de productos. Con oficinas en San Francisco, </w:t>
      </w:r>
      <w:r w:rsidDel="00000000" w:rsidR="00000000" w:rsidRPr="00000000">
        <w:rPr>
          <w:sz w:val="20"/>
          <w:szCs w:val="20"/>
          <w:rtl w:val="0"/>
        </w:rPr>
        <w:t xml:space="preserve">Taipéi, Shanghai y Róterdam</w:t>
      </w:r>
      <w:r w:rsidDel="00000000" w:rsidR="00000000" w:rsidRPr="00000000">
        <w:rPr>
          <w:sz w:val="20"/>
          <w:szCs w:val="20"/>
          <w:rtl w:val="0"/>
        </w:rPr>
        <w:t xml:space="preserve">, los productos </w:t>
      </w:r>
      <w:r w:rsidDel="00000000" w:rsidR="00000000" w:rsidRPr="00000000">
        <w:rPr>
          <w:b w:val="1"/>
          <w:sz w:val="20"/>
          <w:szCs w:val="20"/>
          <w:rtl w:val="0"/>
        </w:rPr>
        <w:t xml:space="preserve">Moshi </w:t>
      </w:r>
      <w:r w:rsidDel="00000000" w:rsidR="00000000" w:rsidRPr="00000000">
        <w:rPr>
          <w:sz w:val="20"/>
          <w:szCs w:val="20"/>
          <w:rtl w:val="0"/>
        </w:rPr>
        <w:t xml:space="preserve">se pueden encontrar en más de 90 países de todo el mundo. En México, los accesorios de </w:t>
      </w:r>
      <w:r w:rsidDel="00000000" w:rsidR="00000000" w:rsidRPr="00000000">
        <w:rPr>
          <w:b w:val="1"/>
          <w:sz w:val="20"/>
          <w:szCs w:val="20"/>
          <w:rtl w:val="0"/>
        </w:rPr>
        <w:t xml:space="preserve">Moshi</w:t>
      </w:r>
      <w:r w:rsidDel="00000000" w:rsidR="00000000" w:rsidRPr="00000000">
        <w:rPr>
          <w:sz w:val="20"/>
          <w:szCs w:val="20"/>
          <w:rtl w:val="0"/>
        </w:rPr>
        <w:t xml:space="preserve"> están disponibles en iShop,</w:t>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Amazon.com.mx</w:t>
        </w:r>
      </w:hyperlink>
      <w:r w:rsidDel="00000000" w:rsidR="00000000" w:rsidRPr="00000000">
        <w:rPr>
          <w:sz w:val="20"/>
          <w:szCs w:val="20"/>
          <w:rtl w:val="0"/>
        </w:rPr>
        <w:t xml:space="preserve"> </w:t>
      </w:r>
      <w:r w:rsidDel="00000000" w:rsidR="00000000" w:rsidRPr="00000000">
        <w:rPr>
          <w:sz w:val="20"/>
          <w:szCs w:val="20"/>
          <w:rtl w:val="0"/>
        </w:rPr>
        <w:t xml:space="preserve">y otros retailers del país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E">
      <w:pPr>
        <w:widowControl w:val="0"/>
        <w:spacing w:after="220" w:line="240" w:lineRule="auto"/>
        <w:jc w:val="both"/>
        <w:rPr>
          <w:sz w:val="20"/>
          <w:szCs w:val="20"/>
        </w:rPr>
      </w:pPr>
      <w:r w:rsidDel="00000000" w:rsidR="00000000" w:rsidRPr="00000000">
        <w:rPr>
          <w:sz w:val="20"/>
          <w:szCs w:val="20"/>
          <w:rtl w:val="0"/>
        </w:rPr>
        <w:t xml:space="preserve">Para obtener más información acerca de Moshi, visita  </w:t>
      </w:r>
      <w:hyperlink r:id="rId10">
        <w:r w:rsidDel="00000000" w:rsidR="00000000" w:rsidRPr="00000000">
          <w:rPr>
            <w:color w:val="1155cc"/>
            <w:sz w:val="20"/>
            <w:szCs w:val="20"/>
            <w:u w:val="single"/>
            <w:rtl w:val="0"/>
          </w:rPr>
          <w:t xml:space="preserve">www.moshi.com</w:t>
        </w:r>
      </w:hyperlink>
      <w:r w:rsidDel="00000000" w:rsidR="00000000" w:rsidRPr="00000000">
        <w:rPr>
          <w:sz w:val="20"/>
          <w:szCs w:val="20"/>
          <w:rtl w:val="0"/>
        </w:rPr>
        <w:t xml:space="preserve">, o síguenos en: </w:t>
        <w:br w:type="textWrapping"/>
        <w:t xml:space="preserve">Facebook:</w:t>
      </w:r>
      <w:hyperlink r:id="rId11">
        <w:r w:rsidDel="00000000" w:rsidR="00000000" w:rsidRPr="00000000">
          <w:rPr>
            <w:color w:val="1155cc"/>
            <w:sz w:val="20"/>
            <w:szCs w:val="20"/>
            <w:u w:val="single"/>
            <w:rtl w:val="0"/>
          </w:rPr>
          <w:t xml:space="preserve"> https://www.facebook.com/moshi.usa</w:t>
        </w:r>
      </w:hyperlink>
      <w:r w:rsidDel="00000000" w:rsidR="00000000" w:rsidRPr="00000000">
        <w:rPr>
          <w:sz w:val="20"/>
          <w:szCs w:val="20"/>
          <w:rtl w:val="0"/>
        </w:rPr>
        <w:br w:type="textWrapping"/>
        <w:t xml:space="preserve">Twitter:</w:t>
      </w:r>
      <w:hyperlink r:id="rId12">
        <w:r w:rsidDel="00000000" w:rsidR="00000000" w:rsidRPr="00000000">
          <w:rPr>
            <w:color w:val="1155cc"/>
            <w:sz w:val="20"/>
            <w:szCs w:val="20"/>
            <w:u w:val="single"/>
            <w:rtl w:val="0"/>
          </w:rPr>
          <w:t xml:space="preserve"> https://twitter.com/moshi_life</w:t>
        </w:r>
      </w:hyperlink>
      <w:r w:rsidDel="00000000" w:rsidR="00000000" w:rsidRPr="00000000">
        <w:rPr>
          <w:sz w:val="20"/>
          <w:szCs w:val="20"/>
          <w:rtl w:val="0"/>
        </w:rPr>
        <w:br w:type="textWrapping"/>
        <w:t xml:space="preserve">Instagram: </w:t>
      </w:r>
      <w:hyperlink r:id="rId13">
        <w:r w:rsidDel="00000000" w:rsidR="00000000" w:rsidRPr="00000000">
          <w:rPr>
            <w:color w:val="1155cc"/>
            <w:sz w:val="20"/>
            <w:szCs w:val="20"/>
            <w:u w:val="single"/>
            <w:rtl w:val="0"/>
          </w:rPr>
          <w:t xml:space="preserve">https://www.instagram.com/moshi/</w:t>
        </w:r>
      </w:hyperlink>
      <w:r w:rsidDel="00000000" w:rsidR="00000000" w:rsidRPr="00000000">
        <w:rPr>
          <w:rtl w:val="0"/>
        </w:rPr>
      </w:r>
    </w:p>
    <w:p w:rsidR="00000000" w:rsidDel="00000000" w:rsidP="00000000" w:rsidRDefault="00000000" w:rsidRPr="00000000" w14:paraId="0000001F">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20">
      <w:pPr>
        <w:widowControl w:val="0"/>
        <w:spacing w:line="331.2"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1">
      <w:pPr>
        <w:widowControl w:val="0"/>
        <w:spacing w:line="331.2" w:lineRule="auto"/>
        <w:jc w:val="both"/>
        <w:rPr>
          <w:b w:val="1"/>
          <w:color w:val="222222"/>
          <w:sz w:val="20"/>
          <w:szCs w:val="20"/>
          <w:highlight w:val="white"/>
        </w:rPr>
      </w:pPr>
      <w:r w:rsidDel="00000000" w:rsidR="00000000" w:rsidRPr="00000000">
        <w:rPr>
          <w:b w:val="1"/>
          <w:color w:val="222222"/>
          <w:sz w:val="20"/>
          <w:szCs w:val="20"/>
          <w:highlight w:val="white"/>
          <w:rtl w:val="0"/>
        </w:rPr>
        <w:t xml:space="preserve">Another Company </w:t>
      </w:r>
    </w:p>
    <w:p w:rsidR="00000000" w:rsidDel="00000000" w:rsidP="00000000" w:rsidRDefault="00000000" w:rsidRPr="00000000" w14:paraId="00000022">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Julieta Acosta</w:t>
      </w:r>
    </w:p>
    <w:p w:rsidR="00000000" w:rsidDel="00000000" w:rsidP="00000000" w:rsidRDefault="00000000" w:rsidRPr="00000000" w14:paraId="00000023">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Junior Account Executive</w:t>
      </w:r>
    </w:p>
    <w:p w:rsidR="00000000" w:rsidDel="00000000" w:rsidP="00000000" w:rsidRDefault="00000000" w:rsidRPr="00000000" w14:paraId="00000024">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Cel: (+52 1)  55 3078 5212</w:t>
      </w:r>
    </w:p>
    <w:p w:rsidR="00000000" w:rsidDel="00000000" w:rsidP="00000000" w:rsidRDefault="00000000" w:rsidRPr="00000000" w14:paraId="00000025">
      <w:pPr>
        <w:widowControl w:val="0"/>
        <w:spacing w:line="331.2" w:lineRule="auto"/>
        <w:jc w:val="both"/>
        <w:rPr>
          <w:b w:val="1"/>
          <w:sz w:val="20"/>
          <w:szCs w:val="20"/>
        </w:rPr>
      </w:pPr>
      <w:hyperlink r:id="rId14">
        <w:r w:rsidDel="00000000" w:rsidR="00000000" w:rsidRPr="00000000">
          <w:rPr>
            <w:color w:val="1155cc"/>
            <w:sz w:val="20"/>
            <w:szCs w:val="20"/>
            <w:highlight w:val="white"/>
            <w:u w:val="single"/>
            <w:rtl w:val="0"/>
          </w:rPr>
          <w:t xml:space="preserve">julieta.acosta@another.co</w:t>
        </w:r>
      </w:hyperlink>
      <w:r w:rsidDel="00000000" w:rsidR="00000000" w:rsidRPr="00000000">
        <w:rPr>
          <w:rtl w:val="0"/>
        </w:rPr>
      </w:r>
    </w:p>
    <w:sectPr>
      <w:headerReference r:id="rId15"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ind w:left="792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1476375</wp:posOffset>
          </wp:positionH>
          <wp:positionV relativeFrom="paragraph">
            <wp:posOffset>47626</wp:posOffset>
          </wp:positionV>
          <wp:extent cx="2987662" cy="15668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87662" cy="1566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moshi.usa" TargetMode="External"/><Relationship Id="rId10" Type="http://schemas.openxmlformats.org/officeDocument/2006/relationships/hyperlink" Target="https://www.moshi.com/es/" TargetMode="External"/><Relationship Id="rId13" Type="http://schemas.openxmlformats.org/officeDocument/2006/relationships/hyperlink" Target="https://www.instagram.com/moshi/" TargetMode="External"/><Relationship Id="rId12" Type="http://schemas.openxmlformats.org/officeDocument/2006/relationships/hyperlink" Target="https://twitter.com/moshi_lif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mx/dp/B06WD1SNN4?ref=myi_title_dp&amp;th=1" TargetMode="External"/><Relationship Id="rId15" Type="http://schemas.openxmlformats.org/officeDocument/2006/relationships/header" Target="header1.xml"/><Relationship Id="rId14" Type="http://schemas.openxmlformats.org/officeDocument/2006/relationships/hyperlink" Target="mailto:julieta.acosta@another.co" TargetMode="External"/><Relationship Id="rId5" Type="http://schemas.openxmlformats.org/officeDocument/2006/relationships/styles" Target="styles.xml"/><Relationship Id="rId6" Type="http://schemas.openxmlformats.org/officeDocument/2006/relationships/hyperlink" Target="https://www.amazon.com.mx/stores/page/A30EEC72-CCA1-4528-81D7-34EF4F8E9B71?ingress=2&amp;visitId=cf21c68e-cb50-475d-9199-e33cd84966e8&amp;ref_=bl_dp_s_web_12517970011" TargetMode="External"/><Relationship Id="rId7" Type="http://schemas.openxmlformats.org/officeDocument/2006/relationships/hyperlink" Target="https://www.moshi.com/es/post/where-to-buy-macbook-accessories" TargetMode="External"/><Relationship Id="rId8" Type="http://schemas.openxmlformats.org/officeDocument/2006/relationships/hyperlink" Target="https://www.moshi.com/es/post/where-to-buy-ipad-accessories-20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